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8F" w:rsidRDefault="00952F8F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Arial"/>
          <w:b/>
          <w:bCs/>
          <w:noProof w:val="0"/>
          <w:color w:val="000000"/>
          <w:sz w:val="22"/>
          <w:szCs w:val="22"/>
        </w:rPr>
      </w:pPr>
      <w:r>
        <w:rPr>
          <w:rFonts w:ascii="Roboto" w:hAnsi="Roboto" w:cs="Arial"/>
          <w:b/>
          <w:bCs/>
          <w:noProof w:val="0"/>
          <w:color w:val="000000"/>
          <w:sz w:val="22"/>
          <w:szCs w:val="22"/>
        </w:rPr>
        <w:t>[Comunicati OAT</w:t>
      </w:r>
      <w:bookmarkStart w:id="0" w:name="_GoBack"/>
      <w:bookmarkEnd w:id="0"/>
      <w:r>
        <w:rPr>
          <w:rFonts w:ascii="Roboto" w:hAnsi="Roboto" w:cs="Arial"/>
          <w:b/>
          <w:bCs/>
          <w:noProof w:val="0"/>
          <w:color w:val="000000"/>
          <w:sz w:val="22"/>
          <w:szCs w:val="22"/>
        </w:rPr>
        <w:t>]</w:t>
      </w:r>
    </w:p>
    <w:p w:rsidR="00952F8F" w:rsidRDefault="00952F8F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Arial"/>
          <w:b/>
          <w:bCs/>
          <w:noProof w:val="0"/>
          <w:color w:val="000000"/>
          <w:sz w:val="22"/>
          <w:szCs w:val="22"/>
        </w:rPr>
      </w:pPr>
    </w:p>
    <w:p w:rsidR="00952F8F" w:rsidRDefault="00952F8F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Arial"/>
          <w:b/>
          <w:bCs/>
          <w:noProof w:val="0"/>
          <w:color w:val="000000"/>
          <w:sz w:val="22"/>
          <w:szCs w:val="22"/>
        </w:rPr>
      </w:pPr>
    </w:p>
    <w:p w:rsidR="00555EDB" w:rsidRPr="00555EDB" w:rsidRDefault="00555EDB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Arial"/>
          <w:b/>
          <w:bCs/>
          <w:noProof w:val="0"/>
          <w:color w:val="000000"/>
          <w:sz w:val="22"/>
          <w:szCs w:val="22"/>
        </w:rPr>
      </w:pPr>
      <w:r w:rsidRPr="00555EDB">
        <w:rPr>
          <w:rFonts w:ascii="Roboto" w:hAnsi="Roboto" w:cs="Arial"/>
          <w:b/>
          <w:bCs/>
          <w:noProof w:val="0"/>
          <w:color w:val="000000"/>
          <w:sz w:val="22"/>
          <w:szCs w:val="22"/>
        </w:rPr>
        <w:t>Come si vota</w:t>
      </w:r>
    </w:p>
    <w:p w:rsidR="00555EDB" w:rsidRPr="00555EDB" w:rsidRDefault="00555EDB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Arial"/>
          <w:b/>
          <w:bCs/>
          <w:noProof w:val="0"/>
          <w:color w:val="000000"/>
          <w:sz w:val="22"/>
          <w:szCs w:val="22"/>
        </w:rPr>
      </w:pPr>
    </w:p>
    <w:p w:rsidR="00555EDB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  <w:r>
        <w:rPr>
          <w:rFonts w:ascii="Roboto" w:hAnsi="Roboto" w:cs="SymbolMT"/>
          <w:noProof w:val="0"/>
          <w:color w:val="000000"/>
          <w:sz w:val="22"/>
          <w:szCs w:val="22"/>
        </w:rPr>
        <w:t xml:space="preserve">C’è tempo fino a sabato 19 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 xml:space="preserve">giugno </w:t>
      </w:r>
      <w:r>
        <w:rPr>
          <w:rFonts w:ascii="Roboto" w:hAnsi="Roboto" w:cs="SymbolMT"/>
          <w:noProof w:val="0"/>
          <w:color w:val="000000"/>
          <w:sz w:val="22"/>
          <w:szCs w:val="22"/>
        </w:rPr>
        <w:t xml:space="preserve">per 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 xml:space="preserve">votare il </w:t>
      </w:r>
      <w:r>
        <w:rPr>
          <w:rFonts w:ascii="Roboto" w:hAnsi="Roboto" w:cs="SymbolMT"/>
          <w:noProof w:val="0"/>
          <w:color w:val="000000"/>
          <w:sz w:val="22"/>
          <w:szCs w:val="22"/>
        </w:rPr>
        <w:t>nuovo Consiglio dell’Ordine degli Architetti di Torino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>;</w:t>
      </w:r>
      <w:r>
        <w:rPr>
          <w:rFonts w:ascii="Roboto" w:hAnsi="Roboto" w:cs="SymbolMT"/>
          <w:noProof w:val="0"/>
          <w:color w:val="000000"/>
          <w:sz w:val="22"/>
          <w:szCs w:val="22"/>
        </w:rPr>
        <w:t xml:space="preserve"> 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 xml:space="preserve">un riepilogo 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>in 9 passaggi</w:t>
      </w:r>
      <w:r w:rsidR="00952F8F">
        <w:rPr>
          <w:rFonts w:ascii="Roboto" w:hAnsi="Roboto" w:cs="SymbolMT"/>
          <w:noProof w:val="0"/>
          <w:color w:val="000000"/>
          <w:sz w:val="22"/>
          <w:szCs w:val="22"/>
        </w:rPr>
        <w:t xml:space="preserve"> delle </w:t>
      </w:r>
      <w:r w:rsidR="00C177D0">
        <w:rPr>
          <w:rFonts w:ascii="Roboto" w:hAnsi="Roboto" w:cs="SymbolMT"/>
          <w:noProof w:val="0"/>
          <w:color w:val="000000"/>
          <w:sz w:val="22"/>
          <w:szCs w:val="22"/>
        </w:rPr>
        <w:t xml:space="preserve">modalità da </w:t>
      </w:r>
      <w:r>
        <w:rPr>
          <w:rFonts w:ascii="Roboto" w:hAnsi="Roboto" w:cs="SymbolMT"/>
          <w:noProof w:val="0"/>
          <w:color w:val="000000"/>
          <w:sz w:val="22"/>
          <w:szCs w:val="22"/>
        </w:rPr>
        <w:t>seguire per esprimere la propria preferenza.</w:t>
      </w:r>
    </w:p>
    <w:p w:rsidR="00AA4659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</w:p>
    <w:p w:rsidR="00AA4659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  <w:r>
        <w:rPr>
          <w:rFonts w:ascii="Roboto" w:hAnsi="Roboto" w:cs="SymbolMT"/>
          <w:noProof w:val="0"/>
          <w:color w:val="000000"/>
          <w:sz w:val="22"/>
          <w:szCs w:val="22"/>
        </w:rPr>
        <w:t>___</w:t>
      </w:r>
    </w:p>
    <w:p w:rsidR="00AA4659" w:rsidRPr="00555EDB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</w:p>
    <w:p w:rsidR="00AA4659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  <w:r w:rsidRPr="00AA4659">
        <w:rPr>
          <w:rFonts w:ascii="Roboto" w:hAnsi="Roboto" w:cs="SymbolMT"/>
          <w:b/>
          <w:noProof w:val="0"/>
          <w:color w:val="000000"/>
          <w:sz w:val="22"/>
          <w:szCs w:val="22"/>
        </w:rPr>
        <w:t>Sabato</w:t>
      </w:r>
      <w:r w:rsidRPr="00AA4659">
        <w:rPr>
          <w:rFonts w:ascii="Roboto" w:hAnsi="Roboto" w:cs="SymbolMT"/>
          <w:noProof w:val="0"/>
          <w:color w:val="000000"/>
          <w:sz w:val="22"/>
          <w:szCs w:val="22"/>
        </w:rPr>
        <w:t xml:space="preserve"> </w:t>
      </w:r>
      <w:r w:rsidRPr="00AA4659">
        <w:rPr>
          <w:rFonts w:ascii="Roboto" w:hAnsi="Roboto" w:cs="SymbolMT"/>
          <w:b/>
          <w:noProof w:val="0"/>
          <w:color w:val="000000"/>
          <w:sz w:val="22"/>
          <w:szCs w:val="22"/>
        </w:rPr>
        <w:t>10 giugno</w:t>
      </w:r>
      <w:r w:rsidRPr="00AA4659">
        <w:rPr>
          <w:rFonts w:ascii="Roboto" w:hAnsi="Roboto" w:cs="SymbolMT"/>
          <w:noProof w:val="0"/>
          <w:color w:val="000000"/>
          <w:sz w:val="22"/>
          <w:szCs w:val="22"/>
        </w:rPr>
        <w:t xml:space="preserve">, </w:t>
      </w:r>
      <w:r w:rsidRPr="00AA4659">
        <w:rPr>
          <w:rFonts w:ascii="Roboto" w:hAnsi="Roboto" w:cs="SymbolMT"/>
          <w:b/>
          <w:noProof w:val="0"/>
          <w:color w:val="000000"/>
          <w:sz w:val="22"/>
          <w:szCs w:val="22"/>
        </w:rPr>
        <w:t>da lunedì 12 a sabato 17 giugno</w:t>
      </w:r>
      <w:r w:rsidRPr="00AA4659">
        <w:rPr>
          <w:rFonts w:ascii="Roboto" w:hAnsi="Roboto" w:cs="SymbolMT"/>
          <w:noProof w:val="0"/>
          <w:color w:val="000000"/>
          <w:sz w:val="22"/>
          <w:szCs w:val="22"/>
        </w:rPr>
        <w:t xml:space="preserve"> e </w:t>
      </w:r>
      <w:r w:rsidRPr="00AA4659">
        <w:rPr>
          <w:rFonts w:ascii="Roboto" w:hAnsi="Roboto" w:cs="SymbolMT"/>
          <w:b/>
          <w:noProof w:val="0"/>
          <w:color w:val="000000"/>
          <w:sz w:val="22"/>
          <w:szCs w:val="22"/>
        </w:rPr>
        <w:t>lunedì 19 giugno</w:t>
      </w:r>
      <w:r w:rsidRPr="00AA4659">
        <w:rPr>
          <w:rFonts w:ascii="Roboto" w:hAnsi="Roboto" w:cs="SymbolMT"/>
          <w:noProof w:val="0"/>
          <w:color w:val="000000"/>
          <w:sz w:val="22"/>
          <w:szCs w:val="22"/>
        </w:rPr>
        <w:t xml:space="preserve">, sempre dalle 11.00 alle 19.00; sono queste le date della seconda votazione per le </w:t>
      </w:r>
      <w:r w:rsidRPr="00AA4659">
        <w:rPr>
          <w:rFonts w:ascii="Roboto" w:hAnsi="Roboto" w:cs="SymbolMT"/>
          <w:b/>
          <w:noProof w:val="0"/>
          <w:color w:val="000000"/>
          <w:sz w:val="22"/>
          <w:szCs w:val="22"/>
        </w:rPr>
        <w:t>elezioni del nuovo Consiglio dell’Ordine degli Architetti PPC di Torino</w:t>
      </w:r>
      <w:r w:rsidRPr="00AA4659">
        <w:rPr>
          <w:rFonts w:ascii="Roboto" w:hAnsi="Roboto" w:cs="SymbolMT"/>
          <w:noProof w:val="0"/>
          <w:color w:val="000000"/>
          <w:sz w:val="22"/>
          <w:szCs w:val="22"/>
        </w:rPr>
        <w:t>, che sarà in carica per il quadriennio 2017-2021.</w:t>
      </w:r>
    </w:p>
    <w:p w:rsidR="00AA4659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</w:p>
    <w:p w:rsidR="00AA4659" w:rsidRDefault="00AA4659" w:rsidP="00AA4659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  <w:r>
        <w:rPr>
          <w:rFonts w:ascii="Roboto" w:hAnsi="Roboto" w:cs="SymbolMT"/>
          <w:noProof w:val="0"/>
          <w:color w:val="000000"/>
          <w:sz w:val="22"/>
          <w:szCs w:val="22"/>
        </w:rPr>
        <w:t xml:space="preserve">Il seggio elettorale ha sede presso lo </w:t>
      </w:r>
      <w:proofErr w:type="spellStart"/>
      <w:r>
        <w:rPr>
          <w:rFonts w:ascii="Roboto" w:hAnsi="Roboto" w:cs="SymbolMT"/>
          <w:noProof w:val="0"/>
          <w:color w:val="000000"/>
          <w:sz w:val="22"/>
          <w:szCs w:val="22"/>
        </w:rPr>
        <w:t>Starhotel</w:t>
      </w:r>
      <w:proofErr w:type="spellEnd"/>
      <w:r>
        <w:rPr>
          <w:rFonts w:ascii="Roboto" w:hAnsi="Roboto" w:cs="SymbolMT"/>
          <w:noProof w:val="0"/>
          <w:color w:val="000000"/>
          <w:sz w:val="22"/>
          <w:szCs w:val="22"/>
        </w:rPr>
        <w:t xml:space="preserve"> Majestic di corso Vittorio Emanuele II 54, Torino. Per </w:t>
      </w:r>
      <w:r w:rsidR="009B4157">
        <w:rPr>
          <w:rFonts w:ascii="Roboto" w:hAnsi="Roboto" w:cs="SymbolMT"/>
          <w:noProof w:val="0"/>
          <w:color w:val="000000"/>
          <w:sz w:val="22"/>
          <w:szCs w:val="22"/>
        </w:rPr>
        <w:t>+</w:t>
      </w:r>
      <w:r>
        <w:rPr>
          <w:rFonts w:ascii="Roboto" w:hAnsi="Roboto" w:cs="SymbolMT"/>
          <w:noProof w:val="0"/>
          <w:color w:val="000000"/>
          <w:sz w:val="22"/>
          <w:szCs w:val="22"/>
        </w:rPr>
        <w:t>chi non avesse ancora espresso la sua preferenza, ecco un riepilogo delle modalità da seguire per votare</w:t>
      </w:r>
      <w:r w:rsidR="00C177D0">
        <w:rPr>
          <w:rFonts w:ascii="Roboto" w:hAnsi="Roboto" w:cs="SymbolMT"/>
          <w:noProof w:val="0"/>
          <w:color w:val="000000"/>
          <w:sz w:val="22"/>
          <w:szCs w:val="22"/>
        </w:rPr>
        <w:t>:</w:t>
      </w:r>
    </w:p>
    <w:p w:rsidR="00AA4659" w:rsidRDefault="00AA4659" w:rsidP="00555EDB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l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’elettore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viene ammesso a votare previo accertament</w:t>
      </w:r>
      <w:r w:rsidR="00C177D0">
        <w:rPr>
          <w:rFonts w:ascii="Roboto" w:hAnsi="Roboto" w:cs="Arial"/>
          <w:noProof w:val="0"/>
          <w:color w:val="000000"/>
          <w:sz w:val="22"/>
          <w:szCs w:val="22"/>
        </w:rPr>
        <w:t>o della sua identità personale. O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ccorre </w:t>
      </w:r>
      <w:r w:rsidR="00C177D0">
        <w:rPr>
          <w:rFonts w:ascii="Roboto" w:hAnsi="Roboto" w:cs="Arial"/>
          <w:noProof w:val="0"/>
          <w:color w:val="000000"/>
          <w:sz w:val="22"/>
          <w:szCs w:val="22"/>
        </w:rPr>
        <w:t xml:space="preserve">quindi 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esibire un documento di riconoscimento non scaduto (carta d’identità, pass</w:t>
      </w:r>
      <w:r>
        <w:rPr>
          <w:rFonts w:ascii="Roboto" w:hAnsi="Roboto" w:cs="Arial"/>
          <w:noProof w:val="0"/>
          <w:color w:val="000000"/>
          <w:sz w:val="22"/>
          <w:szCs w:val="22"/>
        </w:rPr>
        <w:t>aporto, patente, tesserino OAT);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bCs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l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’elettore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ritira al seggio la scheda elettorale e vota in segreto, scrivendo sulle righe della scheda COGNOME E NOME del candidato o dei candidati per i quali intende votare </w:t>
      </w:r>
      <w:r w:rsidR="00555EDB" w:rsidRPr="00C177D0">
        <w:rPr>
          <w:rFonts w:ascii="Roboto" w:hAnsi="Roboto" w:cs="Arial"/>
          <w:b/>
          <w:bCs/>
          <w:noProof w:val="0"/>
          <w:color w:val="000000"/>
          <w:sz w:val="22"/>
          <w:szCs w:val="22"/>
        </w:rPr>
        <w:t>tra coloro che si sono candidati</w:t>
      </w:r>
      <w:r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SymbolMT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SymbolMT"/>
          <w:noProof w:val="0"/>
          <w:color w:val="000000"/>
          <w:sz w:val="22"/>
          <w:szCs w:val="22"/>
        </w:rPr>
        <w:t>p</w:t>
      </w:r>
      <w:r w:rsidR="00555EDB" w:rsidRPr="00C177D0">
        <w:rPr>
          <w:rFonts w:ascii="Roboto" w:hAnsi="Roboto" w:cs="SymbolMT"/>
          <w:noProof w:val="0"/>
          <w:color w:val="000000"/>
          <w:sz w:val="22"/>
          <w:szCs w:val="22"/>
        </w:rPr>
        <w:t>er</w:t>
      </w:r>
      <w:proofErr w:type="gramEnd"/>
      <w:r w:rsidR="00555EDB" w:rsidRPr="00C177D0">
        <w:rPr>
          <w:rFonts w:ascii="Roboto" w:hAnsi="Roboto" w:cs="SymbolMT"/>
          <w:noProof w:val="0"/>
          <w:color w:val="000000"/>
          <w:sz w:val="22"/>
          <w:szCs w:val="22"/>
        </w:rPr>
        <w:t xml:space="preserve"> esprimere il voto </w:t>
      </w:r>
      <w:r w:rsidR="00C177D0">
        <w:rPr>
          <w:rFonts w:ascii="Roboto" w:hAnsi="Roboto" w:cs="SymbolMT"/>
          <w:noProof w:val="0"/>
          <w:color w:val="000000"/>
          <w:sz w:val="22"/>
          <w:szCs w:val="22"/>
        </w:rPr>
        <w:t xml:space="preserve">è necessario </w:t>
      </w:r>
      <w:r w:rsidR="00555EDB" w:rsidRPr="00C177D0">
        <w:rPr>
          <w:rFonts w:ascii="Roboto" w:hAnsi="Roboto" w:cs="SymbolMT"/>
          <w:noProof w:val="0"/>
          <w:color w:val="000000"/>
          <w:sz w:val="22"/>
          <w:szCs w:val="22"/>
        </w:rPr>
        <w:t>utilizzare la penna fornita presso il seggio elettorale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bCs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n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on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è consentito portare nella cabina elettorale apparecchi fotografici o telefoni cellulari con telecamera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l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’elenco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dei candidati è affisso nel seggio per l’intera durata delle elezioni ed è pubblicato anche sul sito internet OAT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s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ono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eleggibili n. 14 </w:t>
      </w:r>
      <w:r w:rsidR="00C177D0">
        <w:rPr>
          <w:rFonts w:ascii="Roboto" w:hAnsi="Roboto" w:cs="Arial"/>
          <w:noProof w:val="0"/>
          <w:color w:val="000000"/>
          <w:sz w:val="22"/>
          <w:szCs w:val="22"/>
        </w:rPr>
        <w:t>c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onsiglieri iscritti alla sezione A dell’Albo OAT e n. 1 </w:t>
      </w:r>
      <w:r w:rsidR="00C177D0">
        <w:rPr>
          <w:rFonts w:ascii="Roboto" w:hAnsi="Roboto" w:cs="Arial"/>
          <w:noProof w:val="0"/>
          <w:color w:val="000000"/>
          <w:sz w:val="22"/>
          <w:szCs w:val="22"/>
        </w:rPr>
        <w:t>c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onsigliere iscritto alla sezione B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s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i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considerano non apposti i nominativi indicati dopo quelli corrispondenti al numero dei consiglieri da eleggere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Pr="00C177D0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l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a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scheda deve essere deposta chiusa nell’urna</w:t>
      </w:r>
      <w:r w:rsidRPr="004110DF">
        <w:rPr>
          <w:rFonts w:ascii="Roboto" w:hAnsi="Roboto" w:cs="Arial"/>
          <w:bCs/>
          <w:noProof w:val="0"/>
          <w:color w:val="000000"/>
          <w:sz w:val="22"/>
          <w:szCs w:val="22"/>
        </w:rPr>
        <w:t>;</w:t>
      </w:r>
    </w:p>
    <w:p w:rsidR="00555EDB" w:rsidRDefault="004110DF" w:rsidP="00C177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Roboto" w:hAnsi="Roboto" w:cs="Arial"/>
          <w:noProof w:val="0"/>
          <w:color w:val="000000"/>
          <w:sz w:val="22"/>
          <w:szCs w:val="22"/>
        </w:rPr>
      </w:pPr>
      <w:proofErr w:type="gramStart"/>
      <w:r w:rsidRPr="00C177D0">
        <w:rPr>
          <w:rFonts w:ascii="Roboto" w:hAnsi="Roboto" w:cs="Arial"/>
          <w:noProof w:val="0"/>
          <w:color w:val="000000"/>
          <w:sz w:val="22"/>
          <w:szCs w:val="22"/>
        </w:rPr>
        <w:t>d</w:t>
      </w:r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>opo</w:t>
      </w:r>
      <w:proofErr w:type="gramEnd"/>
      <w:r w:rsidR="00555EDB" w:rsidRPr="00C177D0">
        <w:rPr>
          <w:rFonts w:ascii="Roboto" w:hAnsi="Roboto" w:cs="Arial"/>
          <w:noProof w:val="0"/>
          <w:color w:val="000000"/>
          <w:sz w:val="22"/>
          <w:szCs w:val="22"/>
        </w:rPr>
        <w:t xml:space="preserve"> aver votato, l’elettore firma il registro votanti presso il seggio e ritira il proprio documento di identità.</w:t>
      </w:r>
    </w:p>
    <w:p w:rsidR="00C177D0" w:rsidRPr="00C177D0" w:rsidRDefault="00C177D0" w:rsidP="00C177D0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</w:p>
    <w:p w:rsidR="00AA4659" w:rsidRPr="00AA4659" w:rsidRDefault="00C177D0" w:rsidP="00C177D0">
      <w:pPr>
        <w:autoSpaceDE w:val="0"/>
        <w:autoSpaceDN w:val="0"/>
        <w:adjustRightInd w:val="0"/>
        <w:spacing w:line="240" w:lineRule="auto"/>
        <w:ind w:left="-2268"/>
        <w:rPr>
          <w:rFonts w:ascii="Roboto" w:hAnsi="Roboto" w:cs="SymbolMT"/>
          <w:noProof w:val="0"/>
          <w:color w:val="000000"/>
          <w:sz w:val="22"/>
          <w:szCs w:val="22"/>
        </w:rPr>
      </w:pPr>
      <w:r>
        <w:rPr>
          <w:rFonts w:ascii="Roboto" w:hAnsi="Roboto" w:cs="SymbolMT"/>
          <w:noProof w:val="0"/>
          <w:color w:val="000000"/>
          <w:sz w:val="22"/>
          <w:szCs w:val="22"/>
        </w:rPr>
        <w:t>Scarica il regolamento</w:t>
      </w:r>
      <w:r w:rsidR="00AA4659" w:rsidRPr="00C177D0">
        <w:rPr>
          <w:rFonts w:ascii="Roboto" w:hAnsi="Roboto" w:cs="SymbolMT"/>
          <w:noProof w:val="0"/>
          <w:color w:val="000000"/>
          <w:sz w:val="22"/>
          <w:szCs w:val="22"/>
        </w:rPr>
        <w:t xml:space="preserve"> per le operazioni di voto e per le operazioni di scrutinio, approvato dai due presidenti dei seggi elettorali OAT [</w:t>
      </w:r>
      <w:r w:rsidR="00AA4659" w:rsidRPr="00C177D0">
        <w:rPr>
          <w:rFonts w:ascii="Roboto" w:hAnsi="Roboto" w:cs="SymbolMT"/>
          <w:noProof w:val="0"/>
          <w:color w:val="000000"/>
          <w:sz w:val="22"/>
          <w:szCs w:val="22"/>
          <w:highlight w:val="yellow"/>
        </w:rPr>
        <w:t>PDF</w:t>
      </w:r>
      <w:r w:rsidR="00AA4659" w:rsidRPr="00C177D0">
        <w:rPr>
          <w:rFonts w:ascii="Roboto" w:hAnsi="Roboto" w:cs="SymbolMT"/>
          <w:noProof w:val="0"/>
          <w:color w:val="000000"/>
          <w:sz w:val="22"/>
          <w:szCs w:val="22"/>
        </w:rPr>
        <w:t>]</w:t>
      </w:r>
      <w:r>
        <w:rPr>
          <w:rFonts w:ascii="Roboto" w:hAnsi="Roboto" w:cs="SymbolMT"/>
          <w:noProof w:val="0"/>
          <w:color w:val="000000"/>
          <w:sz w:val="22"/>
          <w:szCs w:val="22"/>
        </w:rPr>
        <w:t>.</w:t>
      </w:r>
    </w:p>
    <w:sectPr w:rsidR="00AA4659" w:rsidRPr="00AA4659" w:rsidSect="00C437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709" w:bottom="249" w:left="2977" w:header="567" w:footer="567" w:gutter="567"/>
      <w:cols w:space="113" w:equalWidth="0">
        <w:col w:w="7653" w:space="1474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DB" w:rsidRDefault="00555EDB" w:rsidP="00555EDB">
      <w:pPr>
        <w:spacing w:line="240" w:lineRule="auto"/>
      </w:pPr>
      <w:r>
        <w:separator/>
      </w:r>
    </w:p>
  </w:endnote>
  <w:endnote w:type="continuationSeparator" w:id="0">
    <w:p w:rsidR="00555EDB" w:rsidRDefault="00555EDB" w:rsidP="00555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ydian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6A" w:rsidRDefault="00C177D0" w:rsidP="00FB6C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5F6A" w:rsidRDefault="00952F8F" w:rsidP="00FB6C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6A" w:rsidRPr="00FD4650" w:rsidRDefault="00C177D0" w:rsidP="00FB6C40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16"/>
        <w:szCs w:val="16"/>
      </w:rPr>
    </w:pPr>
    <w:r w:rsidRPr="00FD4650">
      <w:rPr>
        <w:rStyle w:val="Numeropagina"/>
        <w:rFonts w:ascii="Garamond" w:hAnsi="Garamond"/>
        <w:sz w:val="16"/>
        <w:szCs w:val="16"/>
      </w:rPr>
      <w:fldChar w:fldCharType="begin"/>
    </w:r>
    <w:r w:rsidRPr="00FD4650">
      <w:rPr>
        <w:rStyle w:val="Numeropagina"/>
        <w:rFonts w:ascii="Garamond" w:hAnsi="Garamond"/>
        <w:sz w:val="16"/>
        <w:szCs w:val="16"/>
      </w:rPr>
      <w:instrText xml:space="preserve">PAGE  </w:instrText>
    </w:r>
    <w:r w:rsidRPr="00FD4650">
      <w:rPr>
        <w:rStyle w:val="Numeropagina"/>
        <w:rFonts w:ascii="Garamond" w:hAnsi="Garamond"/>
        <w:sz w:val="16"/>
        <w:szCs w:val="16"/>
      </w:rPr>
      <w:fldChar w:fldCharType="separate"/>
    </w:r>
    <w:r w:rsidR="00AA4659">
      <w:rPr>
        <w:rStyle w:val="Numeropagina"/>
        <w:rFonts w:ascii="Garamond" w:hAnsi="Garamond"/>
        <w:sz w:val="16"/>
        <w:szCs w:val="16"/>
      </w:rPr>
      <w:t>2</w:t>
    </w:r>
    <w:r w:rsidRPr="00FD4650">
      <w:rPr>
        <w:rStyle w:val="Numeropagina"/>
        <w:rFonts w:ascii="Garamond" w:hAnsi="Garamond"/>
        <w:sz w:val="16"/>
        <w:szCs w:val="16"/>
      </w:rPr>
      <w:fldChar w:fldCharType="end"/>
    </w:r>
  </w:p>
  <w:p w:rsidR="00565F6A" w:rsidRPr="00FB6C40" w:rsidRDefault="00C177D0" w:rsidP="00FD4650">
    <w:pPr>
      <w:spacing w:line="230" w:lineRule="exact"/>
      <w:ind w:right="4535"/>
      <w:jc w:val="left"/>
      <w:rPr>
        <w:lang w:val="fr-FR"/>
      </w:rPr>
    </w:pPr>
    <w:r>
      <w:drawing>
        <wp:anchor distT="0" distB="0" distL="114300" distR="114300" simplePos="0" relativeHeight="251659264" behindDoc="1" locked="0" layoutInCell="1" allowOverlap="1" wp14:anchorId="5CE3B6A2" wp14:editId="26E24A75">
          <wp:simplePos x="0" y="0"/>
          <wp:positionH relativeFrom="column">
            <wp:posOffset>-1534795</wp:posOffset>
          </wp:positionH>
          <wp:positionV relativeFrom="paragraph">
            <wp:posOffset>-2697480</wp:posOffset>
          </wp:positionV>
          <wp:extent cx="904875" cy="1447800"/>
          <wp:effectExtent l="0" t="0" r="9525" b="0"/>
          <wp:wrapTight wrapText="bothSides">
            <wp:wrapPolygon edited="0">
              <wp:start x="0" y="0"/>
              <wp:lineTo x="0" y="21316"/>
              <wp:lineTo x="21373" y="21316"/>
              <wp:lineTo x="21373" y="0"/>
              <wp:lineTo x="0" y="0"/>
            </wp:wrapPolygon>
          </wp:wrapTight>
          <wp:docPr id="9" name="Immagine 9" descr="accrocchio qua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crocchio qualit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2336" behindDoc="0" locked="0" layoutInCell="1" allowOverlap="1" wp14:anchorId="524F29AB" wp14:editId="41FE63AE">
          <wp:simplePos x="0" y="0"/>
          <wp:positionH relativeFrom="column">
            <wp:posOffset>-1466850</wp:posOffset>
          </wp:positionH>
          <wp:positionV relativeFrom="paragraph">
            <wp:posOffset>-1167130</wp:posOffset>
          </wp:positionV>
          <wp:extent cx="895350" cy="1352550"/>
          <wp:effectExtent l="0" t="0" r="0" b="0"/>
          <wp:wrapNone/>
          <wp:docPr id="16" name="Immagine 16" descr="sol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lo tes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6A" w:rsidRPr="00FB6C40" w:rsidRDefault="00C177D0" w:rsidP="00FB6C40">
    <w:pPr>
      <w:pStyle w:val="Pidipagina"/>
      <w:ind w:right="4535"/>
      <w:jc w:val="left"/>
      <w:rPr>
        <w:sz w:val="14"/>
        <w:szCs w:val="14"/>
        <w:lang w:val="fr-FR"/>
      </w:rPr>
    </w:pPr>
    <w:r>
      <w:drawing>
        <wp:anchor distT="0" distB="0" distL="114300" distR="114300" simplePos="0" relativeHeight="251661312" behindDoc="0" locked="0" layoutInCell="1" allowOverlap="1" wp14:anchorId="76DF032D" wp14:editId="6489CFC7">
          <wp:simplePos x="0" y="0"/>
          <wp:positionH relativeFrom="column">
            <wp:posOffset>-1466850</wp:posOffset>
          </wp:positionH>
          <wp:positionV relativeFrom="paragraph">
            <wp:posOffset>-1215390</wp:posOffset>
          </wp:positionV>
          <wp:extent cx="895350" cy="1352550"/>
          <wp:effectExtent l="0" t="0" r="0" b="0"/>
          <wp:wrapNone/>
          <wp:docPr id="15" name="Immagine 15" descr="sol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olo t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DB" w:rsidRDefault="00555EDB" w:rsidP="00555EDB">
      <w:pPr>
        <w:spacing w:line="240" w:lineRule="auto"/>
      </w:pPr>
      <w:r>
        <w:separator/>
      </w:r>
    </w:p>
  </w:footnote>
  <w:footnote w:type="continuationSeparator" w:id="0">
    <w:p w:rsidR="00555EDB" w:rsidRDefault="00555EDB" w:rsidP="00555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6A" w:rsidRPr="00FB6C40" w:rsidRDefault="00C177D0" w:rsidP="00FB6C40">
    <w:pPr>
      <w:pStyle w:val="Intestazione"/>
      <w:tabs>
        <w:tab w:val="clear" w:pos="4819"/>
        <w:tab w:val="center" w:pos="0"/>
      </w:tabs>
    </w:pPr>
    <w:r>
      <w:drawing>
        <wp:anchor distT="0" distB="0" distL="114300" distR="114300" simplePos="0" relativeHeight="251660288" behindDoc="1" locked="0" layoutInCell="1" allowOverlap="1" wp14:anchorId="72880BDC" wp14:editId="683BE597">
          <wp:simplePos x="0" y="0"/>
          <wp:positionH relativeFrom="column">
            <wp:posOffset>-1455420</wp:posOffset>
          </wp:positionH>
          <wp:positionV relativeFrom="paragraph">
            <wp:posOffset>-14605</wp:posOffset>
          </wp:positionV>
          <wp:extent cx="1506855" cy="795020"/>
          <wp:effectExtent l="0" t="0" r="0" b="5080"/>
          <wp:wrapTight wrapText="bothSides">
            <wp:wrapPolygon edited="0">
              <wp:start x="0" y="0"/>
              <wp:lineTo x="0" y="21220"/>
              <wp:lineTo x="21300" y="21220"/>
              <wp:lineTo x="21300" y="0"/>
              <wp:lineTo x="0" y="0"/>
            </wp:wrapPolygon>
          </wp:wrapTight>
          <wp:docPr id="10" name="Immagine 10" descr="OAT Marchio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AT Marchio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6A" w:rsidRDefault="00952F8F" w:rsidP="00A224A1">
    <w:pPr>
      <w:pStyle w:val="Intestazione"/>
      <w:ind w:left="-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07E8"/>
    <w:multiLevelType w:val="hybridMultilevel"/>
    <w:tmpl w:val="E67CBF98"/>
    <w:lvl w:ilvl="0" w:tplc="0410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5DB95A1D"/>
    <w:multiLevelType w:val="hybridMultilevel"/>
    <w:tmpl w:val="D98C8104"/>
    <w:lvl w:ilvl="0" w:tplc="DF266CFE">
      <w:numFmt w:val="bullet"/>
      <w:lvlText w:val="•"/>
      <w:lvlJc w:val="left"/>
      <w:pPr>
        <w:ind w:left="-1908" w:hanging="360"/>
      </w:pPr>
      <w:rPr>
        <w:rFonts w:ascii="Roboto" w:eastAsia="Times New Roman" w:hAnsi="Roboto" w:cs="SymbolMT" w:hint="default"/>
      </w:rPr>
    </w:lvl>
    <w:lvl w:ilvl="1" w:tplc="0410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66FB7211"/>
    <w:multiLevelType w:val="hybridMultilevel"/>
    <w:tmpl w:val="88C4308A"/>
    <w:lvl w:ilvl="0" w:tplc="0410000F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7"/>
    <w:rsid w:val="00253BAE"/>
    <w:rsid w:val="004110DF"/>
    <w:rsid w:val="00555EDB"/>
    <w:rsid w:val="00952F8F"/>
    <w:rsid w:val="009B4157"/>
    <w:rsid w:val="00A64427"/>
    <w:rsid w:val="00AA4659"/>
    <w:rsid w:val="00B472D4"/>
    <w:rsid w:val="00C1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4D52-B3F0-4459-B75A-4CC992F6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EDB"/>
    <w:pPr>
      <w:spacing w:after="0" w:line="280" w:lineRule="atLeast"/>
      <w:jc w:val="both"/>
    </w:pPr>
    <w:rPr>
      <w:rFonts w:ascii="Lydian MT" w:eastAsia="Times New Roman" w:hAnsi="Lydian MT" w:cs="Times New Roman"/>
      <w:noProof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5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5EDB"/>
    <w:rPr>
      <w:rFonts w:ascii="Lydian MT" w:eastAsia="Times New Roman" w:hAnsi="Lydian MT" w:cs="Times New Roman"/>
      <w:noProof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55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5EDB"/>
    <w:rPr>
      <w:rFonts w:ascii="Lydian MT" w:eastAsia="Times New Roman" w:hAnsi="Lydian MT" w:cs="Times New Roman"/>
      <w:noProof/>
      <w:sz w:val="24"/>
      <w:szCs w:val="20"/>
      <w:lang w:eastAsia="it-IT"/>
    </w:rPr>
  </w:style>
  <w:style w:type="character" w:styleId="Numeropagina">
    <w:name w:val="page number"/>
    <w:basedOn w:val="Carpredefinitoparagrafo"/>
    <w:rsid w:val="00555E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59"/>
    <w:rPr>
      <w:rFonts w:ascii="Segoe UI" w:eastAsia="Times New Roman" w:hAnsi="Segoe UI" w:cs="Segoe UI"/>
      <w:noProof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AA4659"/>
    <w:rPr>
      <w:b/>
      <w:bCs/>
    </w:rPr>
  </w:style>
  <w:style w:type="character" w:customStyle="1" w:styleId="apple-converted-space">
    <w:name w:val="apple-converted-space"/>
    <w:basedOn w:val="Carpredefinitoparagrafo"/>
    <w:rsid w:val="00AA4659"/>
  </w:style>
  <w:style w:type="paragraph" w:styleId="Paragrafoelenco">
    <w:name w:val="List Paragraph"/>
    <w:basedOn w:val="Normale"/>
    <w:uiPriority w:val="34"/>
    <w:qFormat/>
    <w:rsid w:val="00C1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Gasverde</dc:creator>
  <cp:keywords/>
  <dc:description/>
  <cp:lastModifiedBy>Giulia Gasverde</cp:lastModifiedBy>
  <cp:revision>5</cp:revision>
  <cp:lastPrinted>2017-06-08T08:41:00Z</cp:lastPrinted>
  <dcterms:created xsi:type="dcterms:W3CDTF">2017-06-08T08:09:00Z</dcterms:created>
  <dcterms:modified xsi:type="dcterms:W3CDTF">2017-06-08T08:53:00Z</dcterms:modified>
</cp:coreProperties>
</file>